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86" w:rsidRPr="00D27056" w:rsidRDefault="00245886" w:rsidP="00245886">
      <w:pPr>
        <w:ind w:left="720"/>
        <w:jc w:val="right"/>
      </w:pPr>
      <w:r w:rsidRPr="00D27056">
        <w:t>Informačný list predmetu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5212"/>
      </w:tblGrid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b/>
              </w:rPr>
              <w:t>Vysoká škola:</w:t>
            </w:r>
            <w:r w:rsidRPr="00D27056">
              <w:t xml:space="preserve"> </w:t>
            </w:r>
            <w:r w:rsidRPr="00D27056">
              <w:rPr>
                <w:i/>
              </w:rPr>
              <w:t>Prešovská univerzita v Prešove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b/>
              </w:rPr>
              <w:t>Fakulta:</w:t>
            </w:r>
            <w:r w:rsidRPr="00D27056">
              <w:t xml:space="preserve"> </w:t>
            </w:r>
            <w:r w:rsidRPr="00D27056">
              <w:rPr>
                <w:i/>
              </w:rPr>
              <w:t>Filozofická</w:t>
            </w:r>
          </w:p>
        </w:tc>
      </w:tr>
      <w:tr w:rsidR="00245886" w:rsidRPr="00D27056" w:rsidTr="00EB494C">
        <w:tc>
          <w:tcPr>
            <w:tcW w:w="4110" w:type="dxa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b/>
              </w:rPr>
              <w:t>Kód predmetu:</w:t>
            </w:r>
            <w:r w:rsidRPr="00D27056">
              <w:t xml:space="preserve"> </w:t>
            </w:r>
            <w:r w:rsidRPr="00D27056">
              <w:rPr>
                <w:i/>
              </w:rPr>
              <w:t>1IEUK/DHUD1/</w:t>
            </w:r>
          </w:p>
        </w:tc>
        <w:tc>
          <w:tcPr>
            <w:tcW w:w="5212" w:type="dxa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D27056">
              <w:rPr>
                <w:b/>
              </w:rPr>
              <w:t>Názov predmetu: Dejiny hudby 1</w:t>
            </w:r>
          </w:p>
        </w:tc>
      </w:tr>
      <w:tr w:rsidR="00245886" w:rsidRPr="00D27056" w:rsidTr="00EB494C">
        <w:trPr>
          <w:trHeight w:val="1110"/>
        </w:trPr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rPr>
                <w:b/>
              </w:rPr>
              <w:t>Druh, rozsah a metóda vzdelávacích činností:</w:t>
            </w:r>
            <w:r w:rsidRPr="00D27056">
              <w:t xml:space="preserve"> </w:t>
            </w:r>
          </w:p>
          <w:p w:rsidR="00245886" w:rsidRPr="00D27056" w:rsidRDefault="00245886" w:rsidP="00EB494C">
            <w:pPr>
              <w:rPr>
                <w:i/>
                <w:iCs/>
              </w:rPr>
            </w:pPr>
            <w:r w:rsidRPr="00D27056">
              <w:rPr>
                <w:i/>
                <w:iCs/>
              </w:rPr>
              <w:t>1 hodina prednáška/ 2 hodiny seminár,</w:t>
            </w:r>
          </w:p>
          <w:p w:rsidR="00245886" w:rsidRPr="00D27056" w:rsidRDefault="00245886" w:rsidP="00EB494C">
            <w:pPr>
              <w:rPr>
                <w:iCs/>
              </w:rPr>
            </w:pPr>
            <w:r w:rsidRPr="00D27056">
              <w:rPr>
                <w:i/>
                <w:iCs/>
              </w:rPr>
              <w:t>kombinovaná metóda</w:t>
            </w:r>
          </w:p>
        </w:tc>
      </w:tr>
      <w:tr w:rsidR="00245886" w:rsidRPr="00D27056" w:rsidTr="00EB494C">
        <w:trPr>
          <w:trHeight w:val="286"/>
        </w:trPr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rPr>
                <w:b/>
              </w:rPr>
              <w:t>Počet kreditov:</w:t>
            </w:r>
            <w:r w:rsidRPr="00D27056">
              <w:rPr>
                <w:i/>
              </w:rPr>
              <w:t xml:space="preserve"> 5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b/>
              </w:rPr>
              <w:t>Odporúčaný semester/</w:t>
            </w:r>
            <w:proofErr w:type="spellStart"/>
            <w:r w:rsidRPr="00D27056">
              <w:rPr>
                <w:b/>
              </w:rPr>
              <w:t>trimester</w:t>
            </w:r>
            <w:proofErr w:type="spellEnd"/>
            <w:r w:rsidRPr="00D27056">
              <w:rPr>
                <w:b/>
              </w:rPr>
              <w:t xml:space="preserve"> štúdia:</w:t>
            </w:r>
            <w:r w:rsidRPr="00D27056">
              <w:t xml:space="preserve"> </w:t>
            </w:r>
            <w:r w:rsidRPr="00D27056">
              <w:rPr>
                <w:i/>
              </w:rPr>
              <w:t>2.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rPr>
                <w:b/>
              </w:rPr>
              <w:t>Stupeň štúdia:</w:t>
            </w:r>
            <w:r w:rsidRPr="00D27056">
              <w:t xml:space="preserve"> </w:t>
            </w:r>
            <w:r w:rsidRPr="00D27056">
              <w:rPr>
                <w:i/>
              </w:rPr>
              <w:t xml:space="preserve"> 1. Stupeň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rPr>
                <w:b/>
              </w:rPr>
              <w:t>Podmieňujúce predmety: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rPr>
                <w:b/>
              </w:rPr>
              <w:t>Podmienky na absolvovanie predmetu:</w:t>
            </w:r>
            <w:r w:rsidRPr="00D27056">
              <w:t xml:space="preserve"> 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Predmet je ukončený skúškou. 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V priebehu semestra študent spracuje a prezentuje na seminári seminárnu prácu a odovzdá semestrálnu prácu. 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V priebehu semestra realizuje študent dva zvukové testy z hudobných ukážok (študent musí získať aspoň 50 % výsledok, študent, ktorý získa zo zvukového testu menej ako 50 %, bude hodnotený stupňom FX.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V deň termínu skúšky absolvuje vedomostný text.  Na získanie hodnotenia A musí získať najmenej 90%, na získanie hodnotenia B 80 – 89,99 %, na hodnotenie C 70 – 79,99 %, na hodnotenie D 60 – 69,99 %, na hodnotenie E  50 – 59,99 %. Študent, ktorý získa menej ako 50 %  bude hodnotený stupňom FX. Výsledok skúšky sa vypočíta ako priemer hodnotenia seminárnej práce, semestrálnej práce, dvoch zvukových testov, vedomostného testu  v deň skúšky (váha testu v rámci výsledného hodnotenia je 50 %) a ústnej skúšky. Kredity nebudú udelené študentovi, ktorý získa z vedomostného textu v deň skúšky hodnotenie FX. V tom prípade sa zapíše na skúšku v opravnom termíne.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b/>
              </w:rPr>
              <w:t>Výsledky vzdelávania:</w:t>
            </w:r>
            <w:r w:rsidRPr="00D27056">
              <w:rPr>
                <w:i/>
              </w:rPr>
              <w:t xml:space="preserve"> 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Absolvent predmetu dokáže: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zadefinovať, zapamätať si a vlastnými slovami interpretovať základné pojmy z oblasti hudobného umenia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popísať základné vývojové línie formovania štýlových vrstiev európskej hudby od staroveku po neskorý barok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charakterizovať odbornou terminológiou jednotlivé štýlové epochy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pomenovať, zaradiť a hodnotiť popredných predstaviteľov formujúcich sa  kompozičných štýlov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 na príklade konkrétnych hudobných diel charakterizovať črty jednotlivých hudobných štýlov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uviesť príklady hudobných diel, na pôdoryse ktorých sa formoval sledovaný hudobný štýl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prezentovať základné geografické črty rozmiestnenia štýlotvorných  tendencií hudobnej kultúry v Európe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všímať si a percepčne analyzovať základné štýlové prvky a kompozičné postupy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- </w:t>
            </w:r>
            <w:proofErr w:type="spellStart"/>
            <w:r w:rsidRPr="00D27056">
              <w:rPr>
                <w:i/>
              </w:rPr>
              <w:t>internalizovať</w:t>
            </w:r>
            <w:proofErr w:type="spellEnd"/>
            <w:r w:rsidRPr="00D27056">
              <w:rPr>
                <w:i/>
              </w:rPr>
              <w:t xml:space="preserve"> a prijímať hudobné diela, ktoré sú súčasťou kultúrneho dedičstva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hľadať a stanoviť paralely medzi hudobných umením a vývojom iných druhov umenia najmä výtvarného a literárneho)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na základe odborných textov kriticky formulovať svoje stanoviská vo vzťahu k téme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- navrhnúť v základnom náčrte interpretáciu zvoleného hudobného diela z hľadiska kompozičnej poetiky, tektoniky, percepčnej analýzy a zážitkovo-estetického (</w:t>
            </w:r>
            <w:proofErr w:type="spellStart"/>
            <w:r w:rsidRPr="00D27056">
              <w:rPr>
                <w:i/>
              </w:rPr>
              <w:t>celoobjektového</w:t>
            </w:r>
            <w:proofErr w:type="spellEnd"/>
            <w:r w:rsidRPr="00D27056">
              <w:rPr>
                <w:i/>
              </w:rPr>
              <w:t>) hodnotenia hudobného diela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rPr>
                <w:i/>
              </w:rPr>
              <w:t>- prezentovať svoj projekt na zadanú tému s použitím všetkých vizuálnych a </w:t>
            </w:r>
            <w:proofErr w:type="spellStart"/>
            <w:r w:rsidRPr="00D27056">
              <w:rPr>
                <w:i/>
              </w:rPr>
              <w:t>audiálnych</w:t>
            </w:r>
            <w:proofErr w:type="spellEnd"/>
            <w:r w:rsidRPr="00D27056">
              <w:rPr>
                <w:i/>
              </w:rPr>
              <w:t xml:space="preserve"> moderných technológií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rPr>
                <w:b/>
              </w:rPr>
              <w:lastRenderedPageBreak/>
              <w:t>Stručná osnova predmetu:</w:t>
            </w:r>
            <w:r w:rsidRPr="00D27056">
              <w:t xml:space="preserve"> 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Vznik a najstaršie prejavy hudobného umenia. Koncepcie dejín hudby. Periodizácia dejín európskej hudby. Antická hudobná kultúra. Ranokresťanská hudba. 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Stredoveká hudba – kresťanská hudobná kultúra byzantskej oblasti, gregoriánsky chorál. Viachlas – rané formy, </w:t>
            </w:r>
            <w:proofErr w:type="spellStart"/>
            <w:r w:rsidRPr="00D27056">
              <w:rPr>
                <w:i/>
              </w:rPr>
              <w:t>Notre-Damská</w:t>
            </w:r>
            <w:proofErr w:type="spellEnd"/>
            <w:r w:rsidRPr="00D27056">
              <w:rPr>
                <w:i/>
              </w:rPr>
              <w:t xml:space="preserve"> škola, </w:t>
            </w:r>
            <w:proofErr w:type="spellStart"/>
            <w:r w:rsidRPr="00D27056">
              <w:rPr>
                <w:i/>
              </w:rPr>
              <w:t>Ars</w:t>
            </w:r>
            <w:proofErr w:type="spellEnd"/>
            <w:r w:rsidRPr="00D27056">
              <w:rPr>
                <w:i/>
              </w:rPr>
              <w:t xml:space="preserve"> </w:t>
            </w:r>
            <w:proofErr w:type="spellStart"/>
            <w:r w:rsidRPr="00D27056">
              <w:rPr>
                <w:i/>
              </w:rPr>
              <w:t>nova</w:t>
            </w:r>
            <w:proofErr w:type="spellEnd"/>
            <w:r w:rsidRPr="00D27056">
              <w:rPr>
                <w:i/>
              </w:rPr>
              <w:t xml:space="preserve"> a </w:t>
            </w:r>
            <w:proofErr w:type="spellStart"/>
            <w:r w:rsidRPr="00D27056">
              <w:rPr>
                <w:i/>
              </w:rPr>
              <w:t>Ars</w:t>
            </w:r>
            <w:proofErr w:type="spellEnd"/>
            <w:r w:rsidRPr="00D27056">
              <w:rPr>
                <w:i/>
              </w:rPr>
              <w:t xml:space="preserve"> </w:t>
            </w:r>
            <w:proofErr w:type="spellStart"/>
            <w:r w:rsidRPr="00D27056">
              <w:rPr>
                <w:i/>
              </w:rPr>
              <w:t>antiqua</w:t>
            </w:r>
            <w:proofErr w:type="spellEnd"/>
            <w:r w:rsidRPr="00D27056">
              <w:rPr>
                <w:i/>
              </w:rPr>
              <w:t xml:space="preserve">. Svetská pieseň v stredoveku.  Renesančná hudba – všeobecná charakteristika. Rozvoj polyfónie na pôde cirkevnej hudby, Taliansko, Anglicko. </w:t>
            </w:r>
            <w:proofErr w:type="spellStart"/>
            <w:r w:rsidRPr="00D27056">
              <w:rPr>
                <w:i/>
              </w:rPr>
              <w:t>Franko-flámska</w:t>
            </w:r>
            <w:proofErr w:type="spellEnd"/>
            <w:r w:rsidRPr="00D27056">
              <w:rPr>
                <w:i/>
              </w:rPr>
              <w:t xml:space="preserve"> polyfónia.  Renesančná hudba  - rozvoj polyfónie na pôde svetskej hudby, vývoj inštrumentálnej hudby. Hudobný barok – štýlová charakteristika, afektová teória, generálny bas, </w:t>
            </w:r>
            <w:proofErr w:type="spellStart"/>
            <w:r w:rsidRPr="00D27056">
              <w:rPr>
                <w:i/>
              </w:rPr>
              <w:t>monódia</w:t>
            </w:r>
            <w:proofErr w:type="spellEnd"/>
            <w:r w:rsidRPr="00D27056">
              <w:rPr>
                <w:i/>
              </w:rPr>
              <w:t>.  Vznik a vývoj opery v Taliansku. Francúzska, Nemecká a Anglická opera. Cirkevná hudba v baroku. Svetská hudba v baroku.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D27056">
              <w:rPr>
                <w:b/>
                <w:bCs/>
              </w:rPr>
              <w:t>Odporúčaná literatúra: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ABRAHAM, G. 2003. Stručné dejiny hudby. Bratislava: Hudobné centrum. </w:t>
            </w:r>
            <w:bookmarkStart w:id="0" w:name="_GoBack"/>
            <w:bookmarkEnd w:id="0"/>
            <w:r w:rsidRPr="00D27056">
              <w:rPr>
                <w:i/>
              </w:rPr>
              <w:t xml:space="preserve">ALBRECHT, Ján. 1982. </w:t>
            </w:r>
            <w:r w:rsidRPr="00D27056">
              <w:rPr>
                <w:i/>
                <w:iCs/>
              </w:rPr>
              <w:t>Podoby a premeny barokovej hudby</w:t>
            </w:r>
            <w:r w:rsidRPr="00D27056">
              <w:rPr>
                <w:i/>
              </w:rPr>
              <w:t>. Bratislava : OPUS, 1982. 203 s.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BUKOFZER, M. F. 1986.  Hudba v období baroka. Bratislava: OPUS.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CAVENDISH, M. 1995. Velikáni hudby. Bratislava: Perfekt. ISBN 80-852619-2-8.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GODÁR, Vladimír. 2012. Zrod opery z ducha rétoriky. Bratislava: </w:t>
            </w:r>
            <w:proofErr w:type="spellStart"/>
            <w:r w:rsidRPr="00D27056">
              <w:rPr>
                <w:i/>
              </w:rPr>
              <w:t>AEPress</w:t>
            </w:r>
            <w:proofErr w:type="spellEnd"/>
            <w:r w:rsidRPr="00D27056">
              <w:rPr>
                <w:i/>
              </w:rPr>
              <w:t>. 248 s. ISBN 978-80-88880-94-3.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HARNONCOURT, </w:t>
            </w:r>
            <w:proofErr w:type="spellStart"/>
            <w:r w:rsidRPr="00D27056">
              <w:rPr>
                <w:i/>
              </w:rPr>
              <w:t>Nicolas</w:t>
            </w:r>
            <w:proofErr w:type="spellEnd"/>
            <w:r w:rsidRPr="00D27056">
              <w:rPr>
                <w:i/>
              </w:rPr>
              <w:t xml:space="preserve">. 2005. Hudobný dialóg. Myšlienky k </w:t>
            </w:r>
            <w:proofErr w:type="spellStart"/>
            <w:r w:rsidRPr="00D27056">
              <w:rPr>
                <w:i/>
              </w:rPr>
              <w:t>Monteverdimu</w:t>
            </w:r>
            <w:proofErr w:type="spellEnd"/>
            <w:r w:rsidRPr="00D27056">
              <w:rPr>
                <w:i/>
              </w:rPr>
              <w:t xml:space="preserve">, </w:t>
            </w:r>
            <w:proofErr w:type="spellStart"/>
            <w:r w:rsidRPr="00D27056">
              <w:rPr>
                <w:i/>
              </w:rPr>
              <w:t>Bachovi</w:t>
            </w:r>
            <w:proofErr w:type="spellEnd"/>
            <w:r w:rsidRPr="00D27056">
              <w:rPr>
                <w:i/>
              </w:rPr>
              <w:t xml:space="preserve"> a Mozartovi. Bratislava: Hudobné centrum. 162 s. ISBN 80-88884-42-X.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HOPPIN, R. H. 2007. Hudba stredoveku. Bratislava: Hudobné centrum. ISBN 978-80-88884-87-3.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HRČKOVÁ, N.. 2003.  Dejiny hudby. I. Európsky stredovek. Bratislava: </w:t>
            </w:r>
            <w:proofErr w:type="spellStart"/>
            <w:r w:rsidRPr="00D27056">
              <w:rPr>
                <w:i/>
              </w:rPr>
              <w:t>Orman</w:t>
            </w:r>
            <w:proofErr w:type="spellEnd"/>
            <w:r w:rsidRPr="00D27056">
              <w:rPr>
                <w:i/>
              </w:rPr>
              <w:t>. ISBN 80-968773-3-X.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>HRČKOVÁ, N. 2005.  Dejiny hudby. II. Renesancia. Bratislava: IKAR, 2005. ISBN 978-80-5510927-3.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HUTTER, J. 1943. </w:t>
            </w:r>
            <w:proofErr w:type="spellStart"/>
            <w:r w:rsidRPr="00D27056">
              <w:rPr>
                <w:i/>
              </w:rPr>
              <w:t>Hudební</w:t>
            </w:r>
            <w:proofErr w:type="spellEnd"/>
            <w:r w:rsidRPr="00D27056">
              <w:rPr>
                <w:i/>
              </w:rPr>
              <w:t xml:space="preserve"> </w:t>
            </w:r>
            <w:proofErr w:type="spellStart"/>
            <w:r w:rsidRPr="00D27056">
              <w:rPr>
                <w:i/>
              </w:rPr>
              <w:t>myšlení</w:t>
            </w:r>
            <w:proofErr w:type="spellEnd"/>
            <w:r w:rsidRPr="00D27056">
              <w:rPr>
                <w:i/>
              </w:rPr>
              <w:t xml:space="preserve">. Od </w:t>
            </w:r>
            <w:proofErr w:type="spellStart"/>
            <w:r w:rsidRPr="00D27056">
              <w:rPr>
                <w:i/>
              </w:rPr>
              <w:t>pravýkřiku</w:t>
            </w:r>
            <w:proofErr w:type="spellEnd"/>
            <w:r w:rsidRPr="00D27056">
              <w:rPr>
                <w:i/>
              </w:rPr>
              <w:t xml:space="preserve"> k </w:t>
            </w:r>
            <w:proofErr w:type="spellStart"/>
            <w:r w:rsidRPr="00D27056">
              <w:rPr>
                <w:i/>
              </w:rPr>
              <w:t>vícehlasu</w:t>
            </w:r>
            <w:proofErr w:type="spellEnd"/>
            <w:r w:rsidRPr="00D27056">
              <w:rPr>
                <w:i/>
              </w:rPr>
              <w:t xml:space="preserve">. Praha: Dr. V. </w:t>
            </w:r>
            <w:proofErr w:type="spellStart"/>
            <w:r w:rsidRPr="00D27056">
              <w:rPr>
                <w:i/>
              </w:rPr>
              <w:t>Tomsa</w:t>
            </w:r>
            <w:proofErr w:type="spellEnd"/>
            <w:r w:rsidRPr="00D27056">
              <w:rPr>
                <w:i/>
              </w:rPr>
              <w:t>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KAČIC, L.. 2008. Dejiny hudby III. Barok. Bratislava: IKAR. ISBN 978-80-551-1510-8. </w:t>
            </w:r>
          </w:p>
          <w:p w:rsidR="0024588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KOL. 2008. Klasická hudba. Bratislava: </w:t>
            </w:r>
            <w:proofErr w:type="spellStart"/>
            <w:r w:rsidRPr="00D27056">
              <w:rPr>
                <w:i/>
              </w:rPr>
              <w:t>Slovart</w:t>
            </w:r>
            <w:proofErr w:type="spellEnd"/>
            <w:r w:rsidRPr="00D27056">
              <w:rPr>
                <w:i/>
              </w:rPr>
              <w:t>, s.r.o. ISBN 978-80-8085-569-7.</w:t>
            </w:r>
          </w:p>
          <w:p w:rsidR="00E65DAB" w:rsidRDefault="00E65DAB" w:rsidP="00EB494C">
            <w:pPr>
              <w:tabs>
                <w:tab w:val="center" w:pos="4536"/>
                <w:tab w:val="right" w:pos="9072"/>
              </w:tabs>
            </w:pPr>
            <w:r>
              <w:t xml:space="preserve">KOPČÁKOVÁ, S. 2014. </w:t>
            </w:r>
            <w:r w:rsidRPr="00E65DAB">
              <w:rPr>
                <w:i/>
              </w:rPr>
              <w:t xml:space="preserve">Úvod do štúdia dejín hudby pre študentov estetiky. </w:t>
            </w:r>
            <w:r>
              <w:t>Prešov : FF PU.</w:t>
            </w:r>
          </w:p>
          <w:p w:rsidR="00E65DAB" w:rsidRPr="00D27056" w:rsidRDefault="00E65DAB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>
              <w:t xml:space="preserve">Dostupné na: </w:t>
            </w:r>
            <w:r w:rsidRPr="00E65DAB">
              <w:rPr>
                <w:i/>
              </w:rPr>
              <w:t>http://www.pulib.sk/web/kniznica/elpub/dokument/Kopcakova1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KOUBA, J. 1988. ABC </w:t>
            </w:r>
            <w:proofErr w:type="spellStart"/>
            <w:r w:rsidRPr="00D27056">
              <w:rPr>
                <w:i/>
              </w:rPr>
              <w:t>hudebních</w:t>
            </w:r>
            <w:proofErr w:type="spellEnd"/>
            <w:r w:rsidRPr="00D27056">
              <w:rPr>
                <w:i/>
              </w:rPr>
              <w:t xml:space="preserve"> </w:t>
            </w:r>
            <w:proofErr w:type="spellStart"/>
            <w:r w:rsidRPr="00D27056">
              <w:rPr>
                <w:i/>
              </w:rPr>
              <w:t>slohů</w:t>
            </w:r>
            <w:proofErr w:type="spellEnd"/>
            <w:r w:rsidRPr="00D27056">
              <w:rPr>
                <w:i/>
              </w:rPr>
              <w:t xml:space="preserve">. Praha: </w:t>
            </w:r>
            <w:proofErr w:type="spellStart"/>
            <w:r w:rsidRPr="00D27056">
              <w:rPr>
                <w:i/>
              </w:rPr>
              <w:t>Surpaphon</w:t>
            </w:r>
            <w:proofErr w:type="spellEnd"/>
            <w:r w:rsidRPr="00D27056">
              <w:rPr>
                <w:i/>
              </w:rPr>
              <w:t>, 1988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KRÁK, </w:t>
            </w:r>
            <w:proofErr w:type="spellStart"/>
            <w:r w:rsidRPr="00D27056">
              <w:rPr>
                <w:i/>
              </w:rPr>
              <w:t>Egon</w:t>
            </w:r>
            <w:proofErr w:type="spellEnd"/>
            <w:r w:rsidRPr="00D27056">
              <w:rPr>
                <w:i/>
              </w:rPr>
              <w:t>. 2008. Viachlas v hudbe Európy. Bratislava: Hudobné centrum. 319 s. ISBN 978-80-88884-94-1.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KYNCL, Jaromír. 2004. Od </w:t>
            </w:r>
            <w:proofErr w:type="spellStart"/>
            <w:r w:rsidRPr="00D27056">
              <w:rPr>
                <w:i/>
              </w:rPr>
              <w:t>gregoriánského</w:t>
            </w:r>
            <w:proofErr w:type="spellEnd"/>
            <w:r w:rsidRPr="00D27056">
              <w:rPr>
                <w:i/>
              </w:rPr>
              <w:t xml:space="preserve"> chorálu po </w:t>
            </w:r>
            <w:proofErr w:type="spellStart"/>
            <w:r w:rsidRPr="00D27056">
              <w:rPr>
                <w:i/>
              </w:rPr>
              <w:t>současné</w:t>
            </w:r>
            <w:proofErr w:type="spellEnd"/>
            <w:r w:rsidRPr="00D27056">
              <w:rPr>
                <w:i/>
              </w:rPr>
              <w:t xml:space="preserve"> </w:t>
            </w:r>
            <w:proofErr w:type="spellStart"/>
            <w:r w:rsidRPr="00D27056">
              <w:rPr>
                <w:i/>
              </w:rPr>
              <w:t>zpěvní</w:t>
            </w:r>
            <w:proofErr w:type="spellEnd"/>
            <w:r w:rsidRPr="00D27056">
              <w:rPr>
                <w:i/>
              </w:rPr>
              <w:t xml:space="preserve"> formy. Český </w:t>
            </w:r>
            <w:proofErr w:type="spellStart"/>
            <w:r w:rsidRPr="00D27056">
              <w:rPr>
                <w:i/>
              </w:rPr>
              <w:t>Těšín</w:t>
            </w:r>
            <w:proofErr w:type="spellEnd"/>
            <w:r w:rsidRPr="00D27056">
              <w:rPr>
                <w:i/>
              </w:rPr>
              <w:t xml:space="preserve">: </w:t>
            </w:r>
            <w:proofErr w:type="spellStart"/>
            <w:r w:rsidRPr="00D27056">
              <w:rPr>
                <w:i/>
              </w:rPr>
              <w:t>pres-Pygmalion</w:t>
            </w:r>
            <w:proofErr w:type="spellEnd"/>
            <w:r w:rsidRPr="00D27056">
              <w:rPr>
                <w:i/>
              </w:rPr>
              <w:t>. 233 s. ISBN 80-239-1925-3.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MICHELS, U. 2002. Encyklopedický atlas hudby. Praha: </w:t>
            </w:r>
            <w:proofErr w:type="spellStart"/>
            <w:r w:rsidRPr="00D27056">
              <w:rPr>
                <w:i/>
              </w:rPr>
              <w:t>Lidové</w:t>
            </w:r>
            <w:proofErr w:type="spellEnd"/>
            <w:r w:rsidRPr="00D27056">
              <w:rPr>
                <w:i/>
              </w:rPr>
              <w:t xml:space="preserve"> noviny. ISBN </w:t>
            </w:r>
            <w:r w:rsidRPr="00D27056">
              <w:rPr>
                <w:rStyle w:val="content"/>
                <w:i/>
              </w:rPr>
              <w:t>80-710623-8-3.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i/>
              </w:rPr>
              <w:t xml:space="preserve">RUŠČIN, P. 2001. Dejiny európskej hudby od antiky po nástup hudobnej moderny. Prešov: FHPV PU, 2001. ISBN </w:t>
            </w:r>
            <w:r w:rsidRPr="00D27056">
              <w:rPr>
                <w:rStyle w:val="content"/>
                <w:i/>
              </w:rPr>
              <w:t>80-806800-4-3.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rStyle w:val="content"/>
                <w:i/>
              </w:rPr>
            </w:pPr>
            <w:r w:rsidRPr="00D27056">
              <w:rPr>
                <w:i/>
              </w:rPr>
              <w:t xml:space="preserve">ŠAFAŘÍK, J. 2002. </w:t>
            </w:r>
            <w:proofErr w:type="spellStart"/>
            <w:r w:rsidRPr="00D27056">
              <w:rPr>
                <w:i/>
              </w:rPr>
              <w:t>Dějiny</w:t>
            </w:r>
            <w:proofErr w:type="spellEnd"/>
            <w:r w:rsidRPr="00D27056">
              <w:rPr>
                <w:i/>
              </w:rPr>
              <w:t xml:space="preserve"> hudby I. </w:t>
            </w:r>
            <w:proofErr w:type="spellStart"/>
            <w:r w:rsidRPr="00D27056">
              <w:rPr>
                <w:i/>
              </w:rPr>
              <w:t>Věrovany</w:t>
            </w:r>
            <w:proofErr w:type="spellEnd"/>
            <w:r w:rsidRPr="00D27056">
              <w:rPr>
                <w:i/>
              </w:rPr>
              <w:t xml:space="preserve">: Vyd. </w:t>
            </w:r>
            <w:proofErr w:type="spellStart"/>
            <w:r w:rsidRPr="00D27056">
              <w:rPr>
                <w:i/>
              </w:rPr>
              <w:t>Jan</w:t>
            </w:r>
            <w:proofErr w:type="spellEnd"/>
            <w:r w:rsidRPr="00D27056">
              <w:rPr>
                <w:i/>
              </w:rPr>
              <w:t xml:space="preserve"> </w:t>
            </w:r>
            <w:proofErr w:type="spellStart"/>
            <w:r w:rsidRPr="00D27056">
              <w:rPr>
                <w:i/>
              </w:rPr>
              <w:t>Piszkiewicz</w:t>
            </w:r>
            <w:proofErr w:type="spellEnd"/>
            <w:r w:rsidRPr="00D27056">
              <w:rPr>
                <w:i/>
              </w:rPr>
              <w:t xml:space="preserve">. ISBN </w:t>
            </w:r>
            <w:r w:rsidRPr="00D27056">
              <w:rPr>
                <w:rStyle w:val="content"/>
                <w:i/>
              </w:rPr>
              <w:t>80-722012-6-3.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rPr>
                <w:i/>
              </w:rPr>
              <w:t xml:space="preserve">ZENKL, </w:t>
            </w:r>
            <w:proofErr w:type="spellStart"/>
            <w:r w:rsidRPr="00D27056">
              <w:rPr>
                <w:i/>
              </w:rPr>
              <w:t>Luděk</w:t>
            </w:r>
            <w:proofErr w:type="spellEnd"/>
            <w:r w:rsidRPr="00D27056">
              <w:rPr>
                <w:i/>
              </w:rPr>
              <w:t xml:space="preserve">. 1990. ABC </w:t>
            </w:r>
            <w:proofErr w:type="spellStart"/>
            <w:r w:rsidRPr="00D27056">
              <w:rPr>
                <w:i/>
              </w:rPr>
              <w:t>hudebních</w:t>
            </w:r>
            <w:proofErr w:type="spellEnd"/>
            <w:r w:rsidRPr="00D27056">
              <w:rPr>
                <w:i/>
              </w:rPr>
              <w:t xml:space="preserve"> </w:t>
            </w:r>
            <w:proofErr w:type="spellStart"/>
            <w:r w:rsidRPr="00D27056">
              <w:rPr>
                <w:i/>
              </w:rPr>
              <w:t>forem</w:t>
            </w:r>
            <w:proofErr w:type="spellEnd"/>
            <w:r w:rsidRPr="00D27056">
              <w:rPr>
                <w:i/>
              </w:rPr>
              <w:t xml:space="preserve">. Praha: </w:t>
            </w:r>
            <w:proofErr w:type="spellStart"/>
            <w:r w:rsidRPr="00D27056">
              <w:rPr>
                <w:i/>
              </w:rPr>
              <w:t>Supraphon</w:t>
            </w:r>
            <w:proofErr w:type="spellEnd"/>
            <w:r w:rsidRPr="00D27056">
              <w:rPr>
                <w:i/>
              </w:rPr>
              <w:t>. 256 s. ISBN 80-7058-174-3.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D27056">
              <w:rPr>
                <w:b/>
              </w:rPr>
              <w:t>Jazyk, ktorého znalosť je potrebná na absolvovanie predmetu:</w:t>
            </w:r>
            <w:r w:rsidRPr="00D27056">
              <w:t xml:space="preserve"> </w:t>
            </w:r>
            <w:r w:rsidRPr="00D27056">
              <w:rPr>
                <w:i/>
              </w:rPr>
              <w:t>slovenský jazyk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rPr>
                <w:b/>
              </w:rPr>
              <w:t>Poznámky:</w:t>
            </w:r>
            <w:r w:rsidRPr="00D27056">
              <w:t xml:space="preserve"> 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D27056">
              <w:rPr>
                <w:b/>
              </w:rPr>
              <w:t>Hodnotenie predmetov</w:t>
            </w:r>
          </w:p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</w:pPr>
            <w:r w:rsidRPr="00D27056">
              <w:t>Celkový počet hodnotených študentov</w:t>
            </w:r>
            <w:r w:rsidRPr="00D27056">
              <w:rPr>
                <w:i/>
              </w:rPr>
              <w:t>:  55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245886" w:rsidRPr="00D27056" w:rsidTr="00EB494C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</w:pPr>
                  <w:r w:rsidRPr="00D27056"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</w:pPr>
                  <w:r w:rsidRPr="00D27056"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</w:pPr>
                  <w:r w:rsidRPr="00D27056"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</w:pPr>
                  <w:r w:rsidRPr="00D27056"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</w:pPr>
                  <w:r w:rsidRPr="00D27056"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</w:pPr>
                  <w:r w:rsidRPr="00D27056">
                    <w:t>FX</w:t>
                  </w:r>
                </w:p>
              </w:tc>
            </w:tr>
            <w:tr w:rsidR="00245886" w:rsidRPr="00D27056" w:rsidTr="00EB494C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i/>
                    </w:rPr>
                  </w:pPr>
                  <w:r w:rsidRPr="00D27056">
                    <w:rPr>
                      <w:i/>
                    </w:rPr>
                    <w:t>20 %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i/>
                    </w:rPr>
                  </w:pPr>
                  <w:r w:rsidRPr="00D27056">
                    <w:rPr>
                      <w:i/>
                    </w:rPr>
                    <w:t>13 %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i/>
                    </w:rPr>
                  </w:pPr>
                  <w:r w:rsidRPr="00D27056">
                    <w:rPr>
                      <w:i/>
                    </w:rPr>
                    <w:t>18 %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i/>
                    </w:rPr>
                  </w:pPr>
                  <w:r w:rsidRPr="00D27056">
                    <w:rPr>
                      <w:i/>
                    </w:rPr>
                    <w:t xml:space="preserve">13 % 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i/>
                    </w:rPr>
                  </w:pPr>
                  <w:r w:rsidRPr="00D27056">
                    <w:rPr>
                      <w:i/>
                    </w:rPr>
                    <w:t>18 %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5886" w:rsidRPr="00D27056" w:rsidRDefault="00245886" w:rsidP="00EB494C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i/>
                    </w:rPr>
                  </w:pPr>
                  <w:r w:rsidRPr="00D27056">
                    <w:rPr>
                      <w:i/>
                    </w:rPr>
                    <w:t>18 %</w:t>
                  </w:r>
                </w:p>
              </w:tc>
            </w:tr>
          </w:tbl>
          <w:p w:rsidR="00245886" w:rsidRPr="00D27056" w:rsidRDefault="00245886" w:rsidP="00EB494C">
            <w:pPr>
              <w:tabs>
                <w:tab w:val="center" w:pos="4536"/>
                <w:tab w:val="right" w:pos="9072"/>
              </w:tabs>
              <w:rPr>
                <w:i/>
              </w:rPr>
            </w:pP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left" w:pos="1530"/>
                <w:tab w:val="center" w:pos="4536"/>
                <w:tab w:val="right" w:pos="9072"/>
              </w:tabs>
            </w:pPr>
            <w:r w:rsidRPr="00D27056">
              <w:rPr>
                <w:b/>
              </w:rPr>
              <w:t>Vyučujúci:</w:t>
            </w:r>
            <w:r w:rsidRPr="00D27056">
              <w:t xml:space="preserve"> </w:t>
            </w:r>
            <w:r w:rsidRPr="00D27056">
              <w:rPr>
                <w:i/>
              </w:rPr>
              <w:t xml:space="preserve">Doc. PaedDr. Slávka </w:t>
            </w:r>
            <w:proofErr w:type="spellStart"/>
            <w:r w:rsidRPr="00D27056">
              <w:rPr>
                <w:i/>
              </w:rPr>
              <w:t>Kopčáková</w:t>
            </w:r>
            <w:proofErr w:type="spellEnd"/>
            <w:r w:rsidRPr="00D27056">
              <w:rPr>
                <w:i/>
              </w:rPr>
              <w:t>, PhD.,</w:t>
            </w:r>
            <w:r w:rsidRPr="00D27056">
              <w:tab/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left" w:pos="1530"/>
                <w:tab w:val="center" w:pos="4536"/>
                <w:tab w:val="right" w:pos="9072"/>
              </w:tabs>
            </w:pPr>
            <w:r w:rsidRPr="00D27056">
              <w:rPr>
                <w:b/>
              </w:rPr>
              <w:t>Dátum poslednej zmeny:</w:t>
            </w:r>
            <w:r w:rsidRPr="00D27056">
              <w:t xml:space="preserve"> </w:t>
            </w:r>
            <w:r w:rsidRPr="00D27056">
              <w:rPr>
                <w:i/>
              </w:rPr>
              <w:t>30.04.2014</w:t>
            </w:r>
          </w:p>
        </w:tc>
      </w:tr>
      <w:tr w:rsidR="00245886" w:rsidRPr="00D27056" w:rsidTr="00EB494C">
        <w:tc>
          <w:tcPr>
            <w:tcW w:w="9322" w:type="dxa"/>
            <w:gridSpan w:val="2"/>
          </w:tcPr>
          <w:p w:rsidR="00245886" w:rsidRPr="00D27056" w:rsidRDefault="00245886" w:rsidP="00EB494C">
            <w:pPr>
              <w:tabs>
                <w:tab w:val="left" w:pos="1530"/>
                <w:tab w:val="center" w:pos="4536"/>
                <w:tab w:val="right" w:pos="9072"/>
              </w:tabs>
            </w:pPr>
            <w:r w:rsidRPr="00D27056">
              <w:rPr>
                <w:b/>
              </w:rPr>
              <w:t>Schválil:</w:t>
            </w:r>
            <w:r w:rsidRPr="00D27056">
              <w:t xml:space="preserve"> </w:t>
            </w:r>
            <w:r w:rsidRPr="00D27056">
              <w:rPr>
                <w:i/>
              </w:rPr>
              <w:t xml:space="preserve">Prof. PhDr. Jana </w:t>
            </w:r>
            <w:proofErr w:type="spellStart"/>
            <w:r w:rsidRPr="00D27056">
              <w:rPr>
                <w:i/>
              </w:rPr>
              <w:t>Sošková</w:t>
            </w:r>
            <w:proofErr w:type="spellEnd"/>
            <w:r w:rsidRPr="00D27056">
              <w:rPr>
                <w:i/>
              </w:rPr>
              <w:t>, CSc.,</w:t>
            </w:r>
          </w:p>
        </w:tc>
      </w:tr>
    </w:tbl>
    <w:p w:rsidR="00245886" w:rsidRPr="00D27056" w:rsidRDefault="00245886" w:rsidP="00245886">
      <w:pPr>
        <w:ind w:left="720"/>
        <w:jc w:val="right"/>
      </w:pPr>
    </w:p>
    <w:sectPr w:rsidR="00245886" w:rsidRPr="00D2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arrow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7115"/>
    <w:multiLevelType w:val="hybridMultilevel"/>
    <w:tmpl w:val="0DAC020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E1EB1"/>
    <w:multiLevelType w:val="hybridMultilevel"/>
    <w:tmpl w:val="5DDA019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FC2A0B"/>
    <w:multiLevelType w:val="hybridMultilevel"/>
    <w:tmpl w:val="3980349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3D21F2"/>
    <w:multiLevelType w:val="hybridMultilevel"/>
    <w:tmpl w:val="F8F2FFC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B5"/>
    <w:rsid w:val="0001705F"/>
    <w:rsid w:val="00064B50"/>
    <w:rsid w:val="00083C0B"/>
    <w:rsid w:val="000A4480"/>
    <w:rsid w:val="000E401E"/>
    <w:rsid w:val="0010168B"/>
    <w:rsid w:val="00223AFE"/>
    <w:rsid w:val="00245659"/>
    <w:rsid w:val="00245886"/>
    <w:rsid w:val="002C7301"/>
    <w:rsid w:val="003310C0"/>
    <w:rsid w:val="00360688"/>
    <w:rsid w:val="00373192"/>
    <w:rsid w:val="003D15DF"/>
    <w:rsid w:val="003D4821"/>
    <w:rsid w:val="00483163"/>
    <w:rsid w:val="004B3538"/>
    <w:rsid w:val="005A14AF"/>
    <w:rsid w:val="005D02AA"/>
    <w:rsid w:val="005D6761"/>
    <w:rsid w:val="00610C62"/>
    <w:rsid w:val="006125AE"/>
    <w:rsid w:val="006221B3"/>
    <w:rsid w:val="00656C63"/>
    <w:rsid w:val="00664361"/>
    <w:rsid w:val="00740F80"/>
    <w:rsid w:val="00783948"/>
    <w:rsid w:val="00821BFA"/>
    <w:rsid w:val="009267A8"/>
    <w:rsid w:val="00A06A14"/>
    <w:rsid w:val="00A54034"/>
    <w:rsid w:val="00AE0CB5"/>
    <w:rsid w:val="00B01CE4"/>
    <w:rsid w:val="00BA451D"/>
    <w:rsid w:val="00CA20B5"/>
    <w:rsid w:val="00CB5E3F"/>
    <w:rsid w:val="00D9316E"/>
    <w:rsid w:val="00E65DAB"/>
    <w:rsid w:val="00EC7B90"/>
    <w:rsid w:val="00EF13C9"/>
    <w:rsid w:val="00F16145"/>
    <w:rsid w:val="00FA5CD2"/>
    <w:rsid w:val="00FD77E2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31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contact">
    <w:name w:val="contact"/>
    <w:basedOn w:val="Predvolenpsmoodseku"/>
    <w:rsid w:val="00FE03D5"/>
  </w:style>
  <w:style w:type="character" w:customStyle="1" w:styleId="contact-wrap-workaround">
    <w:name w:val="contact-wrap-workaround"/>
    <w:basedOn w:val="Predvolenpsmoodseku"/>
    <w:rsid w:val="00FE03D5"/>
  </w:style>
  <w:style w:type="character" w:customStyle="1" w:styleId="b-content">
    <w:name w:val="b-content"/>
    <w:basedOn w:val="Predvolenpsmoodseku"/>
    <w:rsid w:val="00FE03D5"/>
  </w:style>
  <w:style w:type="character" w:styleId="Siln">
    <w:name w:val="Strong"/>
    <w:basedOn w:val="Predvolenpsmoodseku"/>
    <w:uiPriority w:val="22"/>
    <w:qFormat/>
    <w:rsid w:val="00FE03D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E03D5"/>
    <w:rPr>
      <w:color w:val="0000FF" w:themeColor="hyperlink"/>
      <w:u w:val="single"/>
    </w:rPr>
  </w:style>
  <w:style w:type="character" w:customStyle="1" w:styleId="font-bold">
    <w:name w:val="font-bold"/>
    <w:basedOn w:val="Predvolenpsmoodseku"/>
    <w:rsid w:val="00AE0CB5"/>
  </w:style>
  <w:style w:type="paragraph" w:customStyle="1" w:styleId="Default">
    <w:name w:val="Default"/>
    <w:rsid w:val="00FA5CD2"/>
    <w:pPr>
      <w:autoSpaceDE w:val="0"/>
      <w:autoSpaceDN w:val="0"/>
      <w:adjustRightInd w:val="0"/>
      <w:spacing w:after="0" w:line="240" w:lineRule="auto"/>
    </w:pPr>
    <w:rPr>
      <w:rFonts w:ascii="Helvetica Narrow" w:hAnsi="Helvetica Narrow" w:cs="Helvetica Narrow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A5CD2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59"/>
    <w:rsid w:val="0074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458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588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ontent">
    <w:name w:val="content"/>
    <w:rsid w:val="00245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31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contact">
    <w:name w:val="contact"/>
    <w:basedOn w:val="Predvolenpsmoodseku"/>
    <w:rsid w:val="00FE03D5"/>
  </w:style>
  <w:style w:type="character" w:customStyle="1" w:styleId="contact-wrap-workaround">
    <w:name w:val="contact-wrap-workaround"/>
    <w:basedOn w:val="Predvolenpsmoodseku"/>
    <w:rsid w:val="00FE03D5"/>
  </w:style>
  <w:style w:type="character" w:customStyle="1" w:styleId="b-content">
    <w:name w:val="b-content"/>
    <w:basedOn w:val="Predvolenpsmoodseku"/>
    <w:rsid w:val="00FE03D5"/>
  </w:style>
  <w:style w:type="character" w:styleId="Siln">
    <w:name w:val="Strong"/>
    <w:basedOn w:val="Predvolenpsmoodseku"/>
    <w:uiPriority w:val="22"/>
    <w:qFormat/>
    <w:rsid w:val="00FE03D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E03D5"/>
    <w:rPr>
      <w:color w:val="0000FF" w:themeColor="hyperlink"/>
      <w:u w:val="single"/>
    </w:rPr>
  </w:style>
  <w:style w:type="character" w:customStyle="1" w:styleId="font-bold">
    <w:name w:val="font-bold"/>
    <w:basedOn w:val="Predvolenpsmoodseku"/>
    <w:rsid w:val="00AE0CB5"/>
  </w:style>
  <w:style w:type="paragraph" w:customStyle="1" w:styleId="Default">
    <w:name w:val="Default"/>
    <w:rsid w:val="00FA5CD2"/>
    <w:pPr>
      <w:autoSpaceDE w:val="0"/>
      <w:autoSpaceDN w:val="0"/>
      <w:adjustRightInd w:val="0"/>
      <w:spacing w:after="0" w:line="240" w:lineRule="auto"/>
    </w:pPr>
    <w:rPr>
      <w:rFonts w:ascii="Helvetica Narrow" w:hAnsi="Helvetica Narrow" w:cs="Helvetica Narrow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A5CD2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59"/>
    <w:rsid w:val="0074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458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588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ontent">
    <w:name w:val="content"/>
    <w:rsid w:val="0024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2016-02-02T07:29:00Z</dcterms:created>
  <dcterms:modified xsi:type="dcterms:W3CDTF">2016-02-02T07:33:00Z</dcterms:modified>
</cp:coreProperties>
</file>